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9D" w:rsidRDefault="008C0D9D" w:rsidP="005049FB">
      <w:pPr>
        <w:pStyle w:val="a3"/>
        <w:spacing w:before="0" w:beforeAutospacing="0" w:after="0" w:afterAutospacing="0"/>
        <w:jc w:val="both"/>
        <w:rPr>
          <w:color w:val="000000"/>
          <w:sz w:val="22"/>
          <w:szCs w:val="22"/>
        </w:rPr>
      </w:pPr>
      <w:r>
        <w:rPr>
          <w:color w:val="00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68.25pt" fillcolor="#b2b2b2" strokecolor="#33c" strokeweight="1pt">
            <v:fill opacity=".5"/>
            <v:shadow on="t" color="#99f" offset="3pt"/>
            <v:textpath style="font-family:&quot;Arial Black&quot;;v-text-kern:t" trim="t" fitpath="t" string="&quot;Друзья детей&quot;"/>
          </v:shape>
        </w:pict>
      </w:r>
    </w:p>
    <w:p w:rsidR="008C0D9D" w:rsidRDefault="008C0D9D" w:rsidP="005049FB">
      <w:pPr>
        <w:pStyle w:val="a3"/>
        <w:spacing w:before="0" w:beforeAutospacing="0" w:after="0" w:afterAutospacing="0"/>
        <w:jc w:val="both"/>
        <w:rPr>
          <w:color w:val="000000"/>
          <w:sz w:val="22"/>
          <w:szCs w:val="22"/>
        </w:rPr>
      </w:pPr>
    </w:p>
    <w:p w:rsidR="008C0D9D" w:rsidRDefault="008C0D9D" w:rsidP="005049FB">
      <w:pPr>
        <w:pStyle w:val="a3"/>
        <w:spacing w:before="0" w:beforeAutospacing="0" w:after="0" w:afterAutospacing="0"/>
        <w:jc w:val="both"/>
        <w:rPr>
          <w:color w:val="000000"/>
          <w:sz w:val="22"/>
          <w:szCs w:val="22"/>
        </w:rPr>
      </w:pPr>
    </w:p>
    <w:p w:rsidR="008C0D9D" w:rsidRPr="008C0D9D" w:rsidRDefault="008C0D9D" w:rsidP="008C0D9D">
      <w:pPr>
        <w:pStyle w:val="a3"/>
        <w:tabs>
          <w:tab w:val="left" w:pos="960"/>
        </w:tabs>
        <w:spacing w:before="0" w:beforeAutospacing="0" w:after="0" w:afterAutospacing="0"/>
        <w:jc w:val="center"/>
        <w:rPr>
          <w:b/>
          <w:color w:val="000000"/>
          <w:sz w:val="44"/>
          <w:szCs w:val="44"/>
          <w:u w:val="single"/>
        </w:rPr>
      </w:pPr>
      <w:r w:rsidRPr="008C0D9D">
        <w:rPr>
          <w:b/>
          <w:color w:val="000000"/>
          <w:sz w:val="44"/>
          <w:szCs w:val="44"/>
          <w:u w:val="single"/>
        </w:rPr>
        <w:t>Консультация  для родителей</w:t>
      </w:r>
    </w:p>
    <w:p w:rsidR="008C0D9D" w:rsidRDefault="008C0D9D" w:rsidP="005049FB">
      <w:pPr>
        <w:pStyle w:val="a3"/>
        <w:spacing w:before="0" w:beforeAutospacing="0" w:after="0" w:afterAutospacing="0"/>
        <w:jc w:val="both"/>
        <w:rPr>
          <w:color w:val="000000"/>
          <w:sz w:val="22"/>
          <w:szCs w:val="22"/>
        </w:rPr>
      </w:pPr>
    </w:p>
    <w:p w:rsidR="008C0D9D" w:rsidRDefault="008C0D9D" w:rsidP="005049FB">
      <w:pPr>
        <w:pStyle w:val="a3"/>
        <w:spacing w:before="0" w:beforeAutospacing="0" w:after="0" w:afterAutospacing="0"/>
        <w:jc w:val="both"/>
        <w:rPr>
          <w:color w:val="000000"/>
          <w:sz w:val="22"/>
          <w:szCs w:val="22"/>
        </w:rPr>
      </w:pPr>
    </w:p>
    <w:p w:rsidR="008C0D9D" w:rsidRPr="008C0D9D" w:rsidRDefault="008C0D9D" w:rsidP="008C0D9D">
      <w:pPr>
        <w:pStyle w:val="a3"/>
        <w:spacing w:before="0" w:beforeAutospacing="0" w:after="0" w:afterAutospacing="0"/>
        <w:jc w:val="center"/>
        <w:rPr>
          <w:color w:val="000000"/>
          <w:sz w:val="48"/>
          <w:szCs w:val="48"/>
        </w:rPr>
      </w:pPr>
      <w:r w:rsidRPr="008C0D9D">
        <w:rPr>
          <w:color w:val="000000"/>
          <w:sz w:val="48"/>
          <w:szCs w:val="48"/>
        </w:rPr>
        <w:t>Подготовила педагог-психолог Зенькова К.Ю.</w:t>
      </w:r>
    </w:p>
    <w:p w:rsidR="008C0D9D" w:rsidRDefault="008C0D9D" w:rsidP="005049FB">
      <w:pPr>
        <w:pStyle w:val="a3"/>
        <w:spacing w:before="0" w:beforeAutospacing="0" w:after="0" w:afterAutospacing="0"/>
        <w:jc w:val="both"/>
        <w:rPr>
          <w:color w:val="000000"/>
          <w:sz w:val="22"/>
          <w:szCs w:val="22"/>
        </w:rPr>
      </w:pPr>
    </w:p>
    <w:p w:rsidR="008C0D9D" w:rsidRDefault="008C0D9D" w:rsidP="005049FB">
      <w:pPr>
        <w:pStyle w:val="a3"/>
        <w:spacing w:before="0" w:beforeAutospacing="0" w:after="0" w:afterAutospacing="0"/>
        <w:jc w:val="both"/>
        <w:rPr>
          <w:color w:val="000000"/>
          <w:sz w:val="22"/>
          <w:szCs w:val="22"/>
        </w:rPr>
      </w:pPr>
    </w:p>
    <w:p w:rsidR="008C0D9D" w:rsidRDefault="008C0D9D" w:rsidP="005049FB">
      <w:pPr>
        <w:pStyle w:val="a3"/>
        <w:spacing w:before="0" w:beforeAutospacing="0" w:after="0" w:afterAutospacing="0"/>
        <w:jc w:val="both"/>
        <w:rPr>
          <w:color w:val="000000"/>
          <w:sz w:val="22"/>
          <w:szCs w:val="22"/>
        </w:rPr>
      </w:pP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                                               </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sidRPr="005049FB">
        <w:rPr>
          <w:color w:val="000000"/>
          <w:sz w:val="22"/>
          <w:szCs w:val="22"/>
        </w:rPr>
        <w:t>бы</w:t>
      </w:r>
      <w:proofErr w:type="gramEnd"/>
      <w:r w:rsidRPr="005049FB">
        <w:rPr>
          <w:color w:val="000000"/>
          <w:sz w:val="22"/>
          <w:szCs w:val="22"/>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p>
    <w:p w:rsidR="005049FB" w:rsidRPr="005049FB" w:rsidRDefault="005049FB" w:rsidP="005049FB">
      <w:pPr>
        <w:pStyle w:val="a3"/>
        <w:spacing w:before="0" w:beforeAutospacing="0" w:after="0" w:afterAutospacing="0"/>
        <w:jc w:val="center"/>
        <w:rPr>
          <w:color w:val="000000"/>
          <w:sz w:val="22"/>
          <w:szCs w:val="22"/>
        </w:rPr>
      </w:pPr>
      <w:r w:rsidRPr="005049FB">
        <w:rPr>
          <w:rStyle w:val="a4"/>
          <w:color w:val="0000FF"/>
          <w:sz w:val="22"/>
          <w:szCs w:val="22"/>
        </w:rPr>
        <w:t> ВЫЧИСЛИТЬ ПЛОХОГО ДРУГА</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 xml:space="preserve">Понаблюдайте за новым другом вашего ребенка. </w:t>
      </w:r>
      <w:proofErr w:type="gramStart"/>
      <w:r w:rsidRPr="005049FB">
        <w:rPr>
          <w:color w:val="000000"/>
          <w:sz w:val="22"/>
          <w:szCs w:val="22"/>
        </w:rPr>
        <w:t>Если в его поведении читаются серьезные внутренние конфликты, нравственные ценности идут в разрез с общепринятыми, это повод для беспокойства.</w:t>
      </w:r>
      <w:proofErr w:type="gramEnd"/>
      <w:r w:rsidRPr="005049FB">
        <w:rPr>
          <w:color w:val="000000"/>
          <w:sz w:val="22"/>
          <w:szCs w:val="22"/>
        </w:rPr>
        <w:t xml:space="preserve"> Бойтесь хулиганов. «Подростки склонны к большему риску, если они находятся в компании», – рассказывает психолог </w:t>
      </w:r>
      <w:proofErr w:type="spellStart"/>
      <w:r w:rsidRPr="005049FB">
        <w:rPr>
          <w:color w:val="000000"/>
          <w:sz w:val="22"/>
          <w:szCs w:val="22"/>
        </w:rPr>
        <w:t>Лоуренс</w:t>
      </w:r>
      <w:proofErr w:type="spellEnd"/>
      <w:r w:rsidRPr="005049FB">
        <w:rPr>
          <w:color w:val="000000"/>
          <w:sz w:val="22"/>
          <w:szCs w:val="22"/>
        </w:rPr>
        <w:t xml:space="preserve"> </w:t>
      </w:r>
      <w:proofErr w:type="spellStart"/>
      <w:r w:rsidRPr="005049FB">
        <w:rPr>
          <w:color w:val="000000"/>
          <w:sz w:val="22"/>
          <w:szCs w:val="22"/>
        </w:rPr>
        <w:t>Стейнберг</w:t>
      </w:r>
      <w:proofErr w:type="spellEnd"/>
      <w:r w:rsidRPr="005049FB">
        <w:rPr>
          <w:color w:val="000000"/>
          <w:sz w:val="22"/>
          <w:szCs w:val="22"/>
        </w:rPr>
        <w:t xml:space="preserve">, профессор Университета Темпл (Филадельфия), автор книги «Вы и ваш подросток: Основные проблемы в возрасте от 10 до 25». </w:t>
      </w:r>
      <w:r w:rsidRPr="005049FB">
        <w:rPr>
          <w:color w:val="000000"/>
          <w:sz w:val="22"/>
          <w:szCs w:val="22"/>
        </w:rPr>
        <w:lastRenderedPageBreak/>
        <w:t>Он исследовал активность головного мозга подростков в процессе компьютерной игры, имитирующей автомобильные гонки. Сначала он изучал работу мозга, когда ребенок играет в одиночестве. Потом – в группе. «Когда друзья были рядом, подросток шел в игре на более рискованные маневры, например, ехал на красный свет, врезался в стену или другие машины, – делится психолог. – Сканирование показало, что та область головного мозга, которая реагирует на награды и поощрение, была более активна, если рядом с подростком были сверстники».</w:t>
      </w:r>
      <w:r w:rsidRPr="005049FB">
        <w:rPr>
          <w:rStyle w:val="a4"/>
          <w:color w:val="000000"/>
          <w:sz w:val="22"/>
          <w:szCs w:val="22"/>
        </w:rPr>
        <w:t>                                                                                                                                  </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Подростки-карьеристы также могут оказывать негативное влияние на своих друзей. «Дети, у которых ярко выраженное желание прославиться, более агрессивны», – говорит социолог Роберт </w:t>
      </w:r>
      <w:proofErr w:type="spellStart"/>
      <w:r w:rsidRPr="005049FB">
        <w:rPr>
          <w:color w:val="000000"/>
          <w:sz w:val="22"/>
          <w:szCs w:val="22"/>
        </w:rPr>
        <w:t>Фэрис</w:t>
      </w:r>
      <w:proofErr w:type="spellEnd"/>
      <w:r w:rsidRPr="005049FB">
        <w:rPr>
          <w:color w:val="000000"/>
          <w:sz w:val="22"/>
          <w:szCs w:val="22"/>
        </w:rPr>
        <w:t>, профессор Калифорнийского Университета в Дэвисе. Он исследовал 3700 детей от 8 до 10 лет, изучая, как желание стать известным связано с психологическим подавлением сверстников, которые готовы ради достижения своей цели перешагнуть через друзей. </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 xml:space="preserve">«Они рассматривают агрессию как способ поддержания своего социального статуса», – заключает профессор. Такие подростки унижают и запугивают детей младше и слабее себя. «Это заразно, – предупреждает </w:t>
      </w:r>
      <w:proofErr w:type="spellStart"/>
      <w:r w:rsidRPr="005049FB">
        <w:rPr>
          <w:color w:val="000000"/>
          <w:sz w:val="22"/>
          <w:szCs w:val="22"/>
        </w:rPr>
        <w:t>Фэрис</w:t>
      </w:r>
      <w:proofErr w:type="spellEnd"/>
      <w:r w:rsidRPr="005049FB">
        <w:rPr>
          <w:color w:val="000000"/>
          <w:sz w:val="22"/>
          <w:szCs w:val="22"/>
        </w:rPr>
        <w:t>. – Детей, которые с успехом борются за популярность, проявляя свою агрессивность, – треть, но большинство агрессивных детей лишь мечтают прославиться, кроме того, самые беспринципные из них те, кто уже отчаялся победить в честной борьбе». </w:t>
      </w:r>
    </w:p>
    <w:p w:rsidR="005049FB" w:rsidRPr="005049FB" w:rsidRDefault="005049FB" w:rsidP="005049FB">
      <w:pPr>
        <w:pStyle w:val="a3"/>
        <w:spacing w:before="0" w:beforeAutospacing="0" w:after="0" w:afterAutospacing="0"/>
        <w:jc w:val="center"/>
        <w:rPr>
          <w:color w:val="000000"/>
          <w:sz w:val="22"/>
          <w:szCs w:val="22"/>
        </w:rPr>
      </w:pPr>
      <w:r w:rsidRPr="005049FB">
        <w:rPr>
          <w:rStyle w:val="a4"/>
          <w:color w:val="800080"/>
          <w:sz w:val="22"/>
          <w:szCs w:val="22"/>
        </w:rPr>
        <w:t>КТО ДРУГ ТВОЕГО РЕБЕНКА</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Задуматься о том, хорошими или плохими будут друзья у вашего ребенка-подростка, стоит… задолго до достижения им переходного возраста.</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 xml:space="preserve">Появление плохого друга – симптом, который иллюстрирует отношения родителей с ребенком. Просто в какой-то момент они (отношения) перестали быть адекватными его (ребенка) возрасту. И если первая родительская реакция – запретить эту дружбу, значит, чаще всего речь идет о директивном стиле воспитания. Папа и мама </w:t>
      </w:r>
      <w:proofErr w:type="gramStart"/>
      <w:r w:rsidRPr="005049FB">
        <w:rPr>
          <w:color w:val="000000"/>
          <w:sz w:val="22"/>
          <w:szCs w:val="22"/>
        </w:rPr>
        <w:t>уверены</w:t>
      </w:r>
      <w:proofErr w:type="gramEnd"/>
      <w:r w:rsidRPr="005049FB">
        <w:rPr>
          <w:color w:val="000000"/>
          <w:sz w:val="22"/>
          <w:szCs w:val="22"/>
        </w:rPr>
        <w:t>, что лучше ребенка знают, что для него хорошо, правильно и что ему следует делать. Требуя при этом полного подчинения и выполнения своих распоряжений. Получается, что они ему не доверяют, подавляя его желания, блокируя все начинания. Естественно, подросток компенсирует этот дефицит в общении со сверстниками, которых зачастую не одобряют его родители. </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Но ребенок и в дружбе копирует модель, по которой выстроены отношения в его родительской семье. Если мама и папа видят, что их отпрыск поддается чужому влиянию, значит, родители относятся к нему излишне критично, понижая тем самым его уверенность в себе, мало интересуются его жизнью, не общаются с его друзьями.                     </w:t>
      </w:r>
      <w:r w:rsidRPr="005049FB">
        <w:rPr>
          <w:color w:val="000000"/>
          <w:sz w:val="22"/>
          <w:szCs w:val="22"/>
        </w:rPr>
        <w:br/>
        <w:t xml:space="preserve">Неуверенный в себе подросток будет </w:t>
      </w:r>
      <w:proofErr w:type="spellStart"/>
      <w:r w:rsidRPr="005049FB">
        <w:rPr>
          <w:color w:val="000000"/>
          <w:sz w:val="22"/>
          <w:szCs w:val="22"/>
        </w:rPr>
        <w:t>самоутверждаться</w:t>
      </w:r>
      <w:proofErr w:type="spellEnd"/>
      <w:r w:rsidRPr="005049FB">
        <w:rPr>
          <w:color w:val="000000"/>
          <w:sz w:val="22"/>
          <w:szCs w:val="22"/>
        </w:rPr>
        <w:t xml:space="preserve"> в компаниях одногодок. А это значит, что он может очутиться среди сомнительной публики, в которой для поддержания своего авторитета ему придется курить или пробовать алкоголь, вступать в ранние сексуальные отношения. </w:t>
      </w:r>
    </w:p>
    <w:p w:rsidR="005049FB" w:rsidRPr="005049FB" w:rsidRDefault="005049FB" w:rsidP="005049FB">
      <w:pPr>
        <w:pStyle w:val="a3"/>
        <w:spacing w:before="0" w:beforeAutospacing="0" w:after="0" w:afterAutospacing="0"/>
        <w:jc w:val="center"/>
        <w:rPr>
          <w:color w:val="000000"/>
          <w:sz w:val="22"/>
          <w:szCs w:val="22"/>
        </w:rPr>
      </w:pPr>
      <w:r w:rsidRPr="005049FB">
        <w:rPr>
          <w:rStyle w:val="a4"/>
          <w:color w:val="008000"/>
          <w:sz w:val="22"/>
          <w:szCs w:val="22"/>
        </w:rPr>
        <w:t> Что делать?</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1. Доверительный разговор и никаких запретов, критики и запугивания. Ведь запрещать можно то, что поддается контролю. Кроме того, стоит учесть, что для подростка важнее мнение его друзей-сверстников, нежели родителей. </w:t>
      </w:r>
      <w:r w:rsidRPr="005049FB">
        <w:rPr>
          <w:color w:val="000000"/>
          <w:sz w:val="22"/>
          <w:szCs w:val="22"/>
        </w:rPr>
        <w:br/>
        <w:t>2.Признаться себе, что в воспитании ребенка были допущены недочеты, и разобраться, какая из потребностей сына (дочери) блокируется в семье. </w:t>
      </w:r>
      <w:r w:rsidRPr="005049FB">
        <w:rPr>
          <w:color w:val="000000"/>
          <w:sz w:val="22"/>
          <w:szCs w:val="22"/>
        </w:rPr>
        <w:br/>
        <w:t>3. Постараться трансформировать отношения в более партнерские, в которых учитываются интересы подростка и его желания.</w:t>
      </w:r>
    </w:p>
    <w:p w:rsidR="005049FB" w:rsidRPr="005049FB" w:rsidRDefault="005049FB" w:rsidP="005049FB">
      <w:pPr>
        <w:pStyle w:val="a3"/>
        <w:spacing w:before="0" w:beforeAutospacing="0" w:after="0" w:afterAutospacing="0"/>
        <w:jc w:val="center"/>
        <w:rPr>
          <w:color w:val="000000"/>
          <w:sz w:val="22"/>
          <w:szCs w:val="22"/>
        </w:rPr>
      </w:pPr>
      <w:r w:rsidRPr="005049FB">
        <w:rPr>
          <w:rStyle w:val="a5"/>
          <w:b/>
          <w:bCs/>
          <w:color w:val="800000"/>
          <w:sz w:val="22"/>
          <w:szCs w:val="22"/>
        </w:rPr>
        <w:t>КАК ПОМОЧЬ РЕБЕНКУ В ВЫБОРЕ ДРУЗЕЙ</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5049FB">
        <w:rPr>
          <w:color w:val="000000"/>
          <w:sz w:val="22"/>
          <w:szCs w:val="22"/>
        </w:rPr>
        <w:t xml:space="preserve">Важно научить детей противостоять агрессорам, не уподобляясь им. Ребенок должен уметь сказать «нет», не поддаваться на провокации товарищей, с юмором </w:t>
      </w:r>
      <w:r w:rsidRPr="005049FB">
        <w:rPr>
          <w:color w:val="000000"/>
          <w:sz w:val="22"/>
          <w:szCs w:val="22"/>
        </w:rPr>
        <w:lastRenderedPageBreak/>
        <w:t>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                                                                                                                                                                              </w:t>
      </w:r>
      <w:proofErr w:type="gramEnd"/>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Проблема отвергаемых детей – это палка о двух концах. Никому из родителей не хочется, чтобы их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Дети склонны объединяться </w:t>
      </w:r>
      <w:proofErr w:type="gramStart"/>
      <w:r w:rsidRPr="005049FB">
        <w:rPr>
          <w:color w:val="000000"/>
          <w:sz w:val="22"/>
          <w:szCs w:val="22"/>
        </w:rPr>
        <w:t>против</w:t>
      </w:r>
      <w:proofErr w:type="gramEnd"/>
      <w:r w:rsidRPr="005049FB">
        <w:rPr>
          <w:color w:val="000000"/>
          <w:sz w:val="22"/>
          <w:szCs w:val="22"/>
        </w:rPr>
        <w:t xml:space="preserve"> </w:t>
      </w:r>
      <w:proofErr w:type="gramStart"/>
      <w:r w:rsidRPr="005049FB">
        <w:rPr>
          <w:color w:val="000000"/>
          <w:sz w:val="22"/>
          <w:szCs w:val="22"/>
        </w:rPr>
        <w:t>чем-то</w:t>
      </w:r>
      <w:proofErr w:type="gramEnd"/>
      <w:r w:rsidRPr="005049FB">
        <w:rPr>
          <w:color w:val="000000"/>
          <w:sz w:val="22"/>
          <w:szCs w:val="22"/>
        </w:rPr>
        <w:t xml:space="preserve">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w:t>
      </w:r>
      <w:proofErr w:type="gramStart"/>
      <w:r w:rsidRPr="005049FB">
        <w:rPr>
          <w:color w:val="000000"/>
          <w:sz w:val="22"/>
          <w:szCs w:val="22"/>
        </w:rPr>
        <w:t>пнули</w:t>
      </w:r>
      <w:proofErr w:type="gramEnd"/>
      <w:r w:rsidRPr="005049FB">
        <w:rPr>
          <w:color w:val="000000"/>
          <w:sz w:val="22"/>
          <w:szCs w:val="22"/>
        </w:rPr>
        <w:t>,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окружающих.</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w:t>
      </w:r>
    </w:p>
    <w:p w:rsidR="005049FB" w:rsidRPr="005049FB" w:rsidRDefault="005049FB" w:rsidP="005049FB">
      <w:pPr>
        <w:pStyle w:val="a3"/>
        <w:spacing w:before="0" w:beforeAutospacing="0" w:after="0" w:afterAutospacing="0"/>
        <w:jc w:val="both"/>
        <w:rPr>
          <w:color w:val="000000"/>
          <w:sz w:val="22"/>
          <w:szCs w:val="22"/>
        </w:rPr>
      </w:pPr>
      <w:r w:rsidRPr="005049FB">
        <w:rPr>
          <w:color w:val="000000"/>
          <w:sz w:val="22"/>
          <w:szCs w:val="22"/>
        </w:rPr>
        <w:t>В разговорах с ребенком или в его присутствии не следует давать оценки другим родителям, детям, учителям.</w:t>
      </w:r>
    </w:p>
    <w:p w:rsidR="005049FB" w:rsidRPr="005049FB" w:rsidRDefault="005049FB" w:rsidP="005049FB">
      <w:pPr>
        <w:pStyle w:val="a3"/>
        <w:spacing w:before="0" w:beforeAutospacing="0" w:after="0" w:afterAutospacing="0"/>
        <w:jc w:val="center"/>
        <w:rPr>
          <w:color w:val="000000"/>
          <w:sz w:val="22"/>
          <w:szCs w:val="22"/>
        </w:rPr>
      </w:pPr>
      <w:r w:rsidRPr="005049FB">
        <w:rPr>
          <w:rStyle w:val="a4"/>
          <w:color w:val="FF0000"/>
          <w:sz w:val="22"/>
          <w:szCs w:val="22"/>
        </w:rPr>
        <w:t>Как себя вести?</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Во-первых, оставьте выбор за ребенком.</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Ни в коем случае нельзя требовать разрыва не устраивающих вас отношений: подростки всегда крайне остро реагируют на ультиматумы и "притеснение их свобод". Если вы будете нарочито фыркать при одном только упоминании имени злополучной подружки, вы </w:t>
      </w:r>
      <w:proofErr w:type="gramStart"/>
      <w:r w:rsidRPr="005049FB">
        <w:rPr>
          <w:color w:val="000000"/>
          <w:sz w:val="22"/>
          <w:szCs w:val="22"/>
        </w:rPr>
        <w:t>добьетесь</w:t>
      </w:r>
      <w:proofErr w:type="gramEnd"/>
      <w:r w:rsidRPr="005049FB">
        <w:rPr>
          <w:color w:val="000000"/>
          <w:sz w:val="22"/>
          <w:szCs w:val="22"/>
        </w:rPr>
        <w:t xml:space="preserve"> лишь обратного: ведь вы посягнули на святое. "Воюя" с чадом, вы перемещаетесь в стан "врагов", против которых как раз и дружат с новыми друзьями. Покажите, что выбор дитя вам не нравится, но он остается за ним. Сознание родительского доверия снимает с глаз пелену, и подросток может оценить реальную ситуацию. Давление же — напротив, подталкивает его к оппозиции и провоцирует к сохранению "Статус-кво".</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Если вы все же не можете "усидеть, сложа руки", и вам хочется как-то повлиять на происходящее, нельзя "идти напролом". Приставать к 14-летнему </w:t>
      </w:r>
      <w:proofErr w:type="spellStart"/>
      <w:r w:rsidRPr="005049FB">
        <w:rPr>
          <w:color w:val="000000"/>
          <w:sz w:val="22"/>
          <w:szCs w:val="22"/>
        </w:rPr>
        <w:t>дитяте</w:t>
      </w:r>
      <w:proofErr w:type="spellEnd"/>
      <w:r w:rsidRPr="005049FB">
        <w:rPr>
          <w:color w:val="000000"/>
          <w:sz w:val="22"/>
          <w:szCs w:val="22"/>
        </w:rPr>
        <w:t xml:space="preserve"> с дотошными расспросами типа "Ну, вот объясни ты мне, ну вот что, что ты нашел в этом </w:t>
      </w:r>
      <w:proofErr w:type="spellStart"/>
      <w:r w:rsidRPr="005049FB">
        <w:rPr>
          <w:color w:val="000000"/>
          <w:sz w:val="22"/>
          <w:szCs w:val="22"/>
        </w:rPr>
        <w:t>Гендосе</w:t>
      </w:r>
      <w:proofErr w:type="spellEnd"/>
      <w:r w:rsidRPr="005049FB">
        <w:rPr>
          <w:color w:val="000000"/>
          <w:sz w:val="22"/>
          <w:szCs w:val="22"/>
        </w:rPr>
        <w:t xml:space="preserve">?!" — все равно, что привязаться </w:t>
      </w:r>
      <w:proofErr w:type="gramStart"/>
      <w:r w:rsidRPr="005049FB">
        <w:rPr>
          <w:color w:val="000000"/>
          <w:sz w:val="22"/>
          <w:szCs w:val="22"/>
        </w:rPr>
        <w:t>с</w:t>
      </w:r>
      <w:proofErr w:type="gramEnd"/>
      <w:r w:rsidRPr="005049FB">
        <w:rPr>
          <w:color w:val="000000"/>
          <w:sz w:val="22"/>
          <w:szCs w:val="22"/>
        </w:rPr>
        <w:t xml:space="preserve"> </w:t>
      </w:r>
      <w:proofErr w:type="gramStart"/>
      <w:r w:rsidRPr="005049FB">
        <w:rPr>
          <w:color w:val="000000"/>
          <w:sz w:val="22"/>
          <w:szCs w:val="22"/>
        </w:rPr>
        <w:t>англичанину</w:t>
      </w:r>
      <w:proofErr w:type="gramEnd"/>
      <w:r w:rsidRPr="005049FB">
        <w:rPr>
          <w:color w:val="000000"/>
          <w:sz w:val="22"/>
          <w:szCs w:val="22"/>
        </w:rPr>
        <w:t xml:space="preserve"> с просьбой объяснить вам, с какой такой радости английские петухи кричат именно "</w:t>
      </w:r>
      <w:proofErr w:type="spellStart"/>
      <w:r w:rsidRPr="005049FB">
        <w:rPr>
          <w:color w:val="000000"/>
          <w:sz w:val="22"/>
          <w:szCs w:val="22"/>
        </w:rPr>
        <w:t>Коки-дудл-ду</w:t>
      </w:r>
      <w:proofErr w:type="spellEnd"/>
      <w:r w:rsidRPr="005049FB">
        <w:rPr>
          <w:color w:val="000000"/>
          <w:sz w:val="22"/>
          <w:szCs w:val="22"/>
        </w:rPr>
        <w:t>".</w:t>
      </w:r>
    </w:p>
    <w:p w:rsidR="005049FB" w:rsidRPr="005049FB" w:rsidRDefault="005049FB" w:rsidP="008C0D9D">
      <w:pPr>
        <w:pStyle w:val="a3"/>
        <w:spacing w:before="0" w:beforeAutospacing="0" w:after="0" w:afterAutospacing="0"/>
        <w:ind w:firstLine="708"/>
        <w:jc w:val="both"/>
        <w:rPr>
          <w:color w:val="000000"/>
          <w:sz w:val="22"/>
          <w:szCs w:val="22"/>
        </w:rPr>
      </w:pPr>
      <w:r w:rsidRPr="005049FB">
        <w:rPr>
          <w:color w:val="000000"/>
          <w:sz w:val="22"/>
          <w:szCs w:val="22"/>
        </w:rPr>
        <w:t xml:space="preserve">Подумайте, </w:t>
      </w:r>
      <w:proofErr w:type="gramStart"/>
      <w:r w:rsidRPr="005049FB">
        <w:rPr>
          <w:color w:val="000000"/>
          <w:sz w:val="22"/>
          <w:szCs w:val="22"/>
        </w:rPr>
        <w:t>антитезис</w:t>
      </w:r>
      <w:proofErr w:type="gramEnd"/>
      <w:r w:rsidRPr="005049FB">
        <w:rPr>
          <w:color w:val="000000"/>
          <w:sz w:val="22"/>
          <w:szCs w:val="22"/>
        </w:rPr>
        <w:t xml:space="preserve"> какого рода вы могли бы предложить чаду? Вместо прямого "развенчания" вульгарных зеленых локонов можно вместе с дочкой начать изучать, допустим, журналы причесок и мод. Посвятить её в основы правил макияжа, подарить ей что-то из своей косметики или — купить свою. В игре в пробки, кстати (включая все её аналоги), основным "моментом крутизны" является меткость игроков. Тот, кто разбивает кон с первого раза, выигрывает и забирает всё. Дитя может не отдавать себе в этом отчета, но вы в силах помочь ему. Вместо швыряния куском свинца в сложенный из пробок столбик в компании сомнительных приятелей, можно ходить с папой в тир или — заниматься стрельбой из лука в спортивной секции.</w:t>
      </w:r>
    </w:p>
    <w:p w:rsidR="005049FB" w:rsidRPr="005049FB" w:rsidRDefault="005049FB" w:rsidP="005049FB">
      <w:pPr>
        <w:pStyle w:val="a3"/>
        <w:spacing w:before="0" w:beforeAutospacing="0" w:after="0" w:afterAutospacing="0"/>
        <w:jc w:val="center"/>
        <w:rPr>
          <w:color w:val="000000"/>
          <w:sz w:val="22"/>
          <w:szCs w:val="22"/>
        </w:rPr>
      </w:pPr>
      <w:r w:rsidRPr="005049FB">
        <w:rPr>
          <w:rStyle w:val="a4"/>
          <w:color w:val="800000"/>
          <w:sz w:val="22"/>
          <w:szCs w:val="22"/>
        </w:rPr>
        <w:t>Если вам никогда не нравятся друзья ваших детей, ...</w:t>
      </w:r>
    </w:p>
    <w:p w:rsidR="005049FB" w:rsidRPr="005049FB" w:rsidRDefault="005049FB" w:rsidP="008C0D9D">
      <w:pPr>
        <w:pStyle w:val="a3"/>
        <w:spacing w:before="225" w:beforeAutospacing="0" w:after="225" w:afterAutospacing="0"/>
        <w:ind w:firstLine="708"/>
        <w:jc w:val="both"/>
        <w:rPr>
          <w:color w:val="000000"/>
          <w:sz w:val="22"/>
          <w:szCs w:val="22"/>
        </w:rPr>
      </w:pPr>
      <w:r w:rsidRPr="005049FB">
        <w:rPr>
          <w:color w:val="000000"/>
          <w:sz w:val="22"/>
          <w:szCs w:val="22"/>
        </w:rPr>
        <w:t xml:space="preserve">...то проблема в вас. Думаю, нужно спросить себя, почему это происходит. Неужели ваш ребенок — такой бестолковый, что вечно выбирает себе никчемных товарищей? Почему у вас вошло в привычку отвергать то, что важно для него? Почему вас так увлекает война против его кумиров? Вам доставляет удовольствие такого рода самоутверждение или это — просто страх одиночества? Вам неприятно, что еще кто-то кроме вас имеет </w:t>
      </w:r>
      <w:proofErr w:type="gramStart"/>
      <w:r w:rsidRPr="005049FB">
        <w:rPr>
          <w:color w:val="000000"/>
          <w:sz w:val="22"/>
          <w:szCs w:val="22"/>
        </w:rPr>
        <w:t>на</w:t>
      </w:r>
      <w:proofErr w:type="gramEnd"/>
      <w:r w:rsidRPr="005049FB">
        <w:rPr>
          <w:color w:val="000000"/>
          <w:sz w:val="22"/>
          <w:szCs w:val="22"/>
        </w:rPr>
        <w:t xml:space="preserve"> </w:t>
      </w:r>
      <w:proofErr w:type="gramStart"/>
      <w:r w:rsidRPr="005049FB">
        <w:rPr>
          <w:color w:val="000000"/>
          <w:sz w:val="22"/>
          <w:szCs w:val="22"/>
        </w:rPr>
        <w:t>отпрыска</w:t>
      </w:r>
      <w:proofErr w:type="gramEnd"/>
      <w:r w:rsidRPr="005049FB">
        <w:rPr>
          <w:color w:val="000000"/>
          <w:sz w:val="22"/>
          <w:szCs w:val="22"/>
        </w:rPr>
        <w:t xml:space="preserve"> влияние?</w:t>
      </w:r>
    </w:p>
    <w:p w:rsidR="005049FB" w:rsidRPr="005049FB" w:rsidRDefault="005049FB" w:rsidP="008C0D9D">
      <w:pPr>
        <w:pStyle w:val="a3"/>
        <w:spacing w:before="225" w:beforeAutospacing="0" w:after="225" w:afterAutospacing="0"/>
        <w:ind w:firstLine="708"/>
        <w:jc w:val="both"/>
        <w:rPr>
          <w:color w:val="000000"/>
          <w:sz w:val="22"/>
          <w:szCs w:val="22"/>
        </w:rPr>
      </w:pPr>
      <w:proofErr w:type="gramStart"/>
      <w:r w:rsidRPr="005049FB">
        <w:rPr>
          <w:color w:val="000000"/>
          <w:sz w:val="22"/>
          <w:szCs w:val="22"/>
        </w:rPr>
        <w:lastRenderedPageBreak/>
        <w:t>Дополнительный тревожный симптом — если вам также не нравятся музыка, которую слушают ваши дети, книги, которые они читают, фильмы, которые они смотрят и тот плакат с изображением лохматого гитариста, который висит у сына над столом.</w:t>
      </w:r>
      <w:proofErr w:type="gramEnd"/>
      <w:r w:rsidRPr="005049FB">
        <w:rPr>
          <w:color w:val="000000"/>
          <w:sz w:val="22"/>
          <w:szCs w:val="22"/>
        </w:rPr>
        <w:t xml:space="preserve"> Ревность — чувство понятное, но бесполезное и непрактичное, а политика "разделяй и властвуй" в жизни обычно никаких дивидендов не приносит. Получаются "Пирровы победы", которые праздновать некому и не с кем. Посмотрите на ситуацию с другой точки зрения. Нападая на приятелей сына или дочери, вы обедняете их жизнь, чтобы образовавшуюся пустоту вновь заполнить собой. Подумайте, а не может ли ребенок обогатить вашу жизнь, если вы увидите его друзей, как своих собственных? В конце концов, в каком-то смысле это так и есть, ведь вы должны быть заинтересованы не в том, чтобы чадо вечно принадлежало вам, а в том, чтобы оно (чадо) было счастливо. Дружба, начавшаяся, когда нам было 15, вполне может продлиться долгие годы. Учтите: друзья ваших подрастающих детей, это всерьез потому, что это — их жизнь. Но — это еще и ваша жизнь, если вы собираетесь жить долго.</w:t>
      </w:r>
    </w:p>
    <w:p w:rsidR="00C8290F" w:rsidRDefault="005049FB" w:rsidP="008C0D9D">
      <w:pPr>
        <w:pStyle w:val="a3"/>
        <w:spacing w:before="225" w:beforeAutospacing="0" w:after="225" w:afterAutospacing="0"/>
        <w:ind w:firstLine="708"/>
        <w:jc w:val="both"/>
      </w:pPr>
      <w:r w:rsidRPr="005049FB">
        <w:rPr>
          <w:color w:val="000000"/>
          <w:sz w:val="22"/>
          <w:szCs w:val="22"/>
        </w:rPr>
        <w:t xml:space="preserve">Здесь можно пойти чуть дальше. Желание отвергать собственные выборы детей — это символ нашего неосознанного желания навсегда оставить их в детстве. А наука принимать друзей наших детей и любить их — это часть науки принимать взросление наших детей. А, принимая взросление детей, мы вынуждены в очередной раз смириться с мыслью, что время не остановить. Это, безусловно, может показаться печальным, но ведь эликсир вечной молодости все равно еще не создан. Так пусть у чада будет </w:t>
      </w:r>
      <w:proofErr w:type="gramStart"/>
      <w:r w:rsidRPr="005049FB">
        <w:rPr>
          <w:color w:val="000000"/>
          <w:sz w:val="22"/>
          <w:szCs w:val="22"/>
        </w:rPr>
        <w:t>побольше</w:t>
      </w:r>
      <w:proofErr w:type="gramEnd"/>
      <w:r w:rsidRPr="005049FB">
        <w:rPr>
          <w:color w:val="000000"/>
          <w:sz w:val="22"/>
          <w:szCs w:val="22"/>
        </w:rPr>
        <w:t xml:space="preserve"> приятелей!</w:t>
      </w:r>
    </w:p>
    <w:sectPr w:rsidR="00C8290F" w:rsidSect="00C8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49FB"/>
    <w:rsid w:val="005049FB"/>
    <w:rsid w:val="008C0D9D"/>
    <w:rsid w:val="00C8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9FB"/>
    <w:rPr>
      <w:b/>
      <w:bCs/>
    </w:rPr>
  </w:style>
  <w:style w:type="character" w:styleId="a5">
    <w:name w:val="Emphasis"/>
    <w:basedOn w:val="a0"/>
    <w:uiPriority w:val="20"/>
    <w:qFormat/>
    <w:rsid w:val="005049FB"/>
    <w:rPr>
      <w:i/>
      <w:iCs/>
    </w:rPr>
  </w:style>
  <w:style w:type="paragraph" w:styleId="a6">
    <w:name w:val="Balloon Text"/>
    <w:basedOn w:val="a"/>
    <w:link w:val="a7"/>
    <w:uiPriority w:val="99"/>
    <w:semiHidden/>
    <w:unhideWhenUsed/>
    <w:rsid w:val="00504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2025</Words>
  <Characters>11543</Characters>
  <Application>Microsoft Office Word</Application>
  <DocSecurity>0</DocSecurity>
  <Lines>96</Lines>
  <Paragraphs>27</Paragraphs>
  <ScaleCrop>false</ScaleCrop>
  <Company>Reanimator Extreme Edition</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2020-03-20T07:41:00Z</cp:lastPrinted>
  <dcterms:created xsi:type="dcterms:W3CDTF">2020-03-20T07:36:00Z</dcterms:created>
  <dcterms:modified xsi:type="dcterms:W3CDTF">2021-10-20T10:28:00Z</dcterms:modified>
</cp:coreProperties>
</file>